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1816" w14:textId="77777777" w:rsidR="00A8586C" w:rsidRDefault="00A8586C" w:rsidP="00D86C32">
      <w:pPr>
        <w:spacing w:after="0" w:line="240" w:lineRule="auto"/>
        <w:mirrorIndents/>
        <w:jc w:val="both"/>
        <w:rPr>
          <w:sz w:val="24"/>
        </w:rPr>
      </w:pPr>
    </w:p>
    <w:p w14:paraId="48553BD3" w14:textId="77777777" w:rsidR="00BE5264" w:rsidRDefault="00A8586C" w:rsidP="00A8586C">
      <w:pPr>
        <w:spacing w:after="0" w:line="240" w:lineRule="auto"/>
        <w:mirrorIndents/>
        <w:jc w:val="center"/>
        <w:rPr>
          <w:szCs w:val="28"/>
        </w:rPr>
      </w:pPr>
      <w:r w:rsidRPr="00A8586C">
        <w:rPr>
          <w:szCs w:val="28"/>
        </w:rPr>
        <w:t xml:space="preserve">Информация </w:t>
      </w:r>
    </w:p>
    <w:p w14:paraId="2C51EF67" w14:textId="0BDA149B" w:rsidR="00A8586C" w:rsidRDefault="00BE5264" w:rsidP="00A8586C">
      <w:pPr>
        <w:spacing w:after="0" w:line="240" w:lineRule="auto"/>
        <w:mirrorIndents/>
        <w:jc w:val="center"/>
        <w:rPr>
          <w:szCs w:val="28"/>
        </w:rPr>
      </w:pPr>
      <w:r>
        <w:rPr>
          <w:szCs w:val="28"/>
        </w:rPr>
        <w:t>об оказании финансовой помощи населению, пострадавшему в результате чрезвычайных ситуаций</w:t>
      </w:r>
      <w:r w:rsidR="00A8586C">
        <w:rPr>
          <w:szCs w:val="28"/>
        </w:rPr>
        <w:t>.</w:t>
      </w:r>
    </w:p>
    <w:p w14:paraId="5E5A17C3" w14:textId="77777777" w:rsidR="00A8586C" w:rsidRDefault="00A8586C" w:rsidP="00A8586C">
      <w:pPr>
        <w:spacing w:after="0" w:line="240" w:lineRule="auto"/>
        <w:mirrorIndents/>
        <w:jc w:val="center"/>
        <w:rPr>
          <w:szCs w:val="28"/>
        </w:rPr>
      </w:pPr>
    </w:p>
    <w:p w14:paraId="414E6968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В 2021 году МЧС России совместно с заинтересованными федеральными органами исполнительной власти проведена работа по подготовке к переводу</w:t>
      </w:r>
      <w:r>
        <w:rPr>
          <w:color w:val="000000"/>
          <w:kern w:val="2"/>
          <w:sz w:val="28"/>
          <w:szCs w:val="28"/>
          <w:lang w:eastAsia="ru-RU"/>
        </w:rPr>
        <w:br/>
        <w:t xml:space="preserve">в субъектах Российской Федерации процесса оказания финансовой помощи населению, пострадавшему в результате чрезвычайных ситуаций, на предоставление государственных услуг. </w:t>
      </w:r>
    </w:p>
    <w:p w14:paraId="782EA54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Прежде всего в целях совершенствования процесса оказания финансовой помощи населению были внесены необходимые изменения в нормативные правовые акты Российской Федерации. Дополнен перечень государственных</w:t>
      </w:r>
      <w:r>
        <w:rPr>
          <w:color w:val="000000"/>
          <w:kern w:val="2"/>
          <w:sz w:val="28"/>
          <w:szCs w:val="28"/>
          <w:lang w:eastAsia="ru-RU"/>
        </w:rPr>
        <w:br/>
        <w:t>и муниципальных услуг (перечни государственных и муниципальных услуг, утвержденные постановлением Правительства Российской Федерации</w:t>
      </w:r>
      <w:r>
        <w:rPr>
          <w:color w:val="000000"/>
          <w:kern w:val="2"/>
          <w:sz w:val="28"/>
          <w:szCs w:val="28"/>
          <w:lang w:eastAsia="ru-RU"/>
        </w:rPr>
        <w:br/>
        <w:t>от 27 сентября 2011 г. № 797 и распоряжением Правительства Российской Федерации от 18 сентября 2019 г. № 2113-р) услугами по оказанию финансовой помощи пострадавшим гражданам (единовременная материальная помощь; финансовая помощь в связи с утратой имущества первой необходимости; единовременное пособие гражданам, получившим вред здоровью; единовременное пособие членам семей граждан, погибших (умерших)</w:t>
      </w:r>
      <w:r>
        <w:rPr>
          <w:color w:val="000000"/>
          <w:kern w:val="2"/>
          <w:sz w:val="28"/>
          <w:szCs w:val="28"/>
          <w:lang w:eastAsia="ru-RU"/>
        </w:rPr>
        <w:br/>
        <w:t xml:space="preserve">в результате чрезвычайных ситуаций природного и техногенного характера). </w:t>
      </w:r>
    </w:p>
    <w:p w14:paraId="30868CB9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В целях определения порядка предоставления указанных государственных услуг в регионах разработаны примерные формы административных регламентов, которые одобрены Правительственной комиссией по предупреждению и ликвидации чрезвычайных ситуаций и обеспечению пожарной безопасности.</w:t>
      </w:r>
    </w:p>
    <w:p w14:paraId="34D17471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В рамках исполнения подпункта «а» пункта 1 перечня поручений Президента Российской Федерации от 16 августа 2021 г. № Пр-1465</w:t>
      </w:r>
      <w:r>
        <w:rPr>
          <w:color w:val="000000"/>
          <w:kern w:val="2"/>
          <w:sz w:val="28"/>
          <w:szCs w:val="28"/>
          <w:lang w:eastAsia="ru-RU"/>
        </w:rPr>
        <w:br/>
        <w:t>и Правительства Российской Федерации (Заместителя Председателя Правительства Российской Федерации Ю .К Борисова от 31 августа 2021 г.</w:t>
      </w:r>
      <w:r>
        <w:rPr>
          <w:color w:val="000000"/>
          <w:kern w:val="2"/>
          <w:sz w:val="28"/>
          <w:szCs w:val="28"/>
          <w:lang w:eastAsia="ru-RU"/>
        </w:rPr>
        <w:br/>
        <w:t>№ ЮБ-П4-11836) проведена работа по внесению изменений в 68 Федеральный закон от 21 декабря 1994 г. № 68-ФЗ «О защите населения и территорий</w:t>
      </w:r>
      <w:r>
        <w:rPr>
          <w:color w:val="000000"/>
          <w:kern w:val="2"/>
          <w:sz w:val="28"/>
          <w:szCs w:val="28"/>
          <w:lang w:eastAsia="ru-RU"/>
        </w:rPr>
        <w:br/>
        <w:t xml:space="preserve">от чрезвычайных ситуаций природного и техногенного характера» (Федеральный закон от 30 декабря 2021 г. № 459-ФЗ «О внесении изменений в Федеральный закон «О защите населения и территорий от чрезвычайных ситуаций природного и техногенного характера») в части наделения органов местного самоуправления необходимыми полномочиями. </w:t>
      </w:r>
    </w:p>
    <w:p w14:paraId="626CE7B8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С целью упрощения действующего порядка по оказанию финансовой помощи путем исключения условия регистрации гражданина по месту жительства в жилом помещении, которое попало в зону чрезвычайной ситуации, с заменой на условие проживания в жилом помещении внесены изменения в Правила, утвержденные постановлением Правительства Российской Федерации (от 28 декабря 2019 г.) № 1928 (постановление Правительства Российской Федерации от 30 октября 2021 г. № 1879).</w:t>
      </w:r>
    </w:p>
    <w:p w14:paraId="0702616D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lastRenderedPageBreak/>
        <w:t>МЧС России утверждены «</w:t>
      </w:r>
      <w:r>
        <w:rPr>
          <w:rStyle w:val="a5"/>
          <w:color w:val="000000"/>
          <w:kern w:val="2"/>
          <w:sz w:val="28"/>
          <w:szCs w:val="28"/>
          <w:lang w:eastAsia="ru-RU"/>
        </w:rPr>
        <w:t>Методические</w:t>
      </w:r>
      <w:r>
        <w:rPr>
          <w:color w:val="000000"/>
          <w:kern w:val="2"/>
          <w:sz w:val="28"/>
          <w:szCs w:val="28"/>
          <w:lang w:eastAsia="ru-RU"/>
        </w:rPr>
        <w:t xml:space="preserve"> рекомендации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характера» (от 03.03.2022 N 2-4-71-7-11).</w:t>
      </w:r>
    </w:p>
    <w:p w14:paraId="0160557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Рекомендован порядок подготовки списков граждан, пострадавших</w:t>
      </w:r>
      <w:r>
        <w:rPr>
          <w:color w:val="000000"/>
          <w:kern w:val="2"/>
          <w:sz w:val="28"/>
          <w:szCs w:val="28"/>
          <w:lang w:eastAsia="ru-RU"/>
        </w:rPr>
        <w:br/>
        <w:t>в результате ЧС природного и техногенного характера, нуждающихся в получении материальной, финансовой помощи и пособий.</w:t>
      </w:r>
    </w:p>
    <w:p w14:paraId="67BA5E0F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Методические рекомендации разработаны с целью разъяснения порядка подготовки органами местного самоуправления совместно с уполномоченными органами исполнительной власти субъектов РФ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здоровью.</w:t>
      </w:r>
    </w:p>
    <w:p w14:paraId="73B7646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В методических рекомендациях разъяснены критерии установления факта проживания граждан в жилых помещениях, находящихся в зоне чрезвычайной ситуации, нарушения условий жизнедеятельности граждан в результате чрезвычайной ситуации.</w:t>
      </w:r>
    </w:p>
    <w:p w14:paraId="5D92B70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 (приказ МЧС России от 30 декабря 2011 г.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факт»).</w:t>
      </w:r>
    </w:p>
    <w:p w14:paraId="60836C37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Критерии установление факта утраты имущества первой необходимости гражданами в результате чрезвычайной ситуации.</w:t>
      </w:r>
    </w:p>
    <w:p w14:paraId="2CDB656E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Утверждены формы для подготовки списков граждан, нуждающихся</w:t>
      </w:r>
      <w:r>
        <w:rPr>
          <w:color w:val="000000"/>
          <w:kern w:val="2"/>
          <w:sz w:val="28"/>
          <w:szCs w:val="28"/>
          <w:lang w:eastAsia="ru-RU"/>
        </w:rPr>
        <w:br/>
        <w:t>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ситуации.</w:t>
      </w:r>
    </w:p>
    <w:p w14:paraId="77CEF291" w14:textId="514C760A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Граждане, пострадавшие в результате чрезвычайной ситуации, подают</w:t>
      </w:r>
      <w:r>
        <w:rPr>
          <w:color w:val="000000"/>
          <w:kern w:val="2"/>
          <w:sz w:val="28"/>
          <w:szCs w:val="28"/>
          <w:lang w:eastAsia="ru-RU"/>
        </w:rPr>
        <w:br/>
        <w:t>на имя руководителя уполномоченного органа исполнительной власти субъекта Российской Федерации (в Кировской области — министерство социального развития) заявление об оказании единовременной материальной помощи</w:t>
      </w:r>
      <w:r w:rsidR="00BE5264">
        <w:rPr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color w:val="000000"/>
          <w:kern w:val="2"/>
          <w:sz w:val="28"/>
          <w:szCs w:val="28"/>
          <w:lang w:eastAsia="ru-RU"/>
        </w:rPr>
        <w:t>и (или) финансовой помощи в связи с утратой ими имущества первой необходимости в результате чрезвычайной ситуации.</w:t>
      </w:r>
    </w:p>
    <w:p w14:paraId="593C9B1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lastRenderedPageBreak/>
        <w:t>Списки граждан, нуждающихся в получении единовременной материальной помощи, формируются на основании заявлений граждан</w:t>
      </w:r>
      <w:r>
        <w:rPr>
          <w:color w:val="000000"/>
          <w:kern w:val="2"/>
          <w:sz w:val="28"/>
          <w:szCs w:val="28"/>
          <w:lang w:eastAsia="ru-RU"/>
        </w:rPr>
        <w:br/>
        <w:t>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ситуации.</w:t>
      </w:r>
    </w:p>
    <w:p w14:paraId="05158E5B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утверждается главой муниципального образования</w:t>
      </w:r>
      <w:r>
        <w:rPr>
          <w:color w:val="000000"/>
          <w:kern w:val="2"/>
          <w:sz w:val="28"/>
          <w:szCs w:val="28"/>
          <w:lang w:eastAsia="ru-RU"/>
        </w:rPr>
        <w:br/>
        <w:t>с расшифровкой подписи, проставлением даты и заверяется соответствующей печатью. Форма также утверждена методическими рекомендациями. Заключение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комиссии. Граждане, нуждающиеся в получении единовременной материальной помощи, ознакамливаются с заключением.</w:t>
      </w:r>
    </w:p>
    <w:p w14:paraId="2702EEDC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Кроме того, утвержден порядок подготовки списков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семьи), и списков граждан, нуждающихся в получении единовременного пособия в связи с получением вреда здоровью.</w:t>
      </w:r>
    </w:p>
    <w:p w14:paraId="3692316F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Комиссии, образуемые в целях осуществления полномочий, определенных Федеральным законом № 68-ФЗ (подпункт «п» пункта 2 статьи 11), создаются органами местного самоуправления, состав (не менее 3 человек) и порядок работы комиссий определяется нормативным правовым актом муниципального образования.</w:t>
      </w:r>
    </w:p>
    <w:p w14:paraId="217F3C0E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На территории Кировской области действует постановление Правительства Кировской области от 30.06.2022 № 327-П «О предоставлении выплат гражданам, пострадавшим в результате чрезвычайных ситуаций природного и техногенного характера на территории Кировской области» (далее — постановление № 327-П).</w:t>
      </w:r>
    </w:p>
    <w:p w14:paraId="292F9890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 xml:space="preserve">Постановлением № 327-П установлены выплаты гражданам, проживающим на территории Кировской области, пострадавшим в результате чрезвычайных ситуаций, в размерах, порядках и на условиях, предусмотренных постановлением: </w:t>
      </w:r>
    </w:p>
    <w:p w14:paraId="21FC9DFD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1. Единовременная материальную помощь гражданам, пострадавшим</w:t>
      </w:r>
      <w:r>
        <w:rPr>
          <w:color w:val="000000"/>
          <w:kern w:val="2"/>
          <w:sz w:val="28"/>
          <w:szCs w:val="28"/>
          <w:lang w:eastAsia="ru-RU"/>
        </w:rPr>
        <w:br/>
        <w:t>в результате чрезвычайных ситуаций природного и техногенного характера</w:t>
      </w:r>
      <w:r>
        <w:rPr>
          <w:color w:val="000000"/>
          <w:kern w:val="2"/>
          <w:sz w:val="28"/>
          <w:szCs w:val="28"/>
          <w:lang w:eastAsia="ru-RU"/>
        </w:rPr>
        <w:br/>
        <w:t>на территории Кировской области.</w:t>
      </w:r>
    </w:p>
    <w:p w14:paraId="7345A5EF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2. Финансовая помощь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области.</w:t>
      </w:r>
    </w:p>
    <w:p w14:paraId="51FBB669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3. Единовременное пособие гражданам, получившим в результате чрезвычайных ситуаций природного и техногенного характера на территории Кировской области вред здоровью.</w:t>
      </w:r>
    </w:p>
    <w:p w14:paraId="4091CC43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4. Единовременное пособие членам семей граждан, погибших (умерших)</w:t>
      </w:r>
      <w:r>
        <w:rPr>
          <w:color w:val="000000"/>
          <w:kern w:val="2"/>
          <w:sz w:val="28"/>
          <w:szCs w:val="28"/>
          <w:lang w:eastAsia="ru-RU"/>
        </w:rPr>
        <w:br/>
        <w:t>в результате чрезвычайных ситуаций природного и техногенного характера</w:t>
      </w:r>
      <w:r>
        <w:rPr>
          <w:color w:val="000000"/>
          <w:kern w:val="2"/>
          <w:sz w:val="28"/>
          <w:szCs w:val="28"/>
          <w:lang w:eastAsia="ru-RU"/>
        </w:rPr>
        <w:br/>
        <w:t>на территории Кировской области.</w:t>
      </w:r>
    </w:p>
    <w:p w14:paraId="3455F251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lastRenderedPageBreak/>
        <w:t>Кроме того, постановлением № 327-П утверждены порядок и условия предоставления единовременной материальной помощи гражданам, пострадавшим в результате чрезвычайных ситуаций природного и техногенного характера на территории Кировской области, а также критерии установления факта нарушения условий жизнедеятельности граждан в результате чрезвычайной ситуации, Порядок и условия предоставления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области. Порядок и условия предоставления единовременного пособия гражданам, получившим в результате чрезвычайных ситуаций природного и техногенного характера на территории Кировской области вред здоровью. Порядок и условия предоставления единовременного пособия членам семей граждан, погибших (умерших) в результате чрезвычайных ситуаций природного</w:t>
      </w:r>
      <w:r>
        <w:rPr>
          <w:color w:val="000000"/>
          <w:kern w:val="2"/>
          <w:sz w:val="28"/>
          <w:szCs w:val="28"/>
          <w:lang w:eastAsia="ru-RU"/>
        </w:rPr>
        <w:br/>
        <w:t>и техногенного характера на территории Кировской области.</w:t>
      </w:r>
    </w:p>
    <w:p w14:paraId="603DEE4E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В порядках определены документы для предоставления в министерство социального развития Кировской области, они представляются в письменной</w:t>
      </w:r>
      <w:r>
        <w:rPr>
          <w:color w:val="000000"/>
          <w:kern w:val="2"/>
          <w:sz w:val="28"/>
          <w:szCs w:val="28"/>
          <w:lang w:eastAsia="ru-RU"/>
        </w:rPr>
        <w:br/>
        <w:t>или электронной форме гражданином (его представителем, законным представителем) в орган социальной защиты населения, в том числе</w:t>
      </w:r>
      <w:r>
        <w:rPr>
          <w:color w:val="000000"/>
          <w:kern w:val="2"/>
          <w:sz w:val="28"/>
          <w:szCs w:val="28"/>
          <w:lang w:eastAsia="ru-RU"/>
        </w:rPr>
        <w:br/>
        <w:t>с использованием федеральной государственной информационной системы «Многофункциональный центр предоставления государственных</w:t>
      </w:r>
      <w:r>
        <w:rPr>
          <w:color w:val="000000"/>
          <w:kern w:val="2"/>
          <w:sz w:val="28"/>
          <w:szCs w:val="28"/>
          <w:lang w:eastAsia="ru-RU"/>
        </w:rPr>
        <w:br/>
        <w:t>и муниципальных услуг» (далее — МФЦ). Заявление и прилагаемые к нему документы могут быть представлены заявителем лично, направлены посредством почтовой или курьерской связи</w:t>
      </w:r>
      <w:r w:rsidR="00D0334F">
        <w:rPr>
          <w:color w:val="000000"/>
          <w:kern w:val="2"/>
          <w:sz w:val="28"/>
          <w:szCs w:val="28"/>
          <w:lang w:eastAsia="ru-RU"/>
        </w:rPr>
        <w:t>,</w:t>
      </w:r>
      <w:r w:rsidR="00D415C0">
        <w:rPr>
          <w:color w:val="000000"/>
          <w:kern w:val="2"/>
          <w:sz w:val="28"/>
          <w:szCs w:val="28"/>
          <w:lang w:eastAsia="ru-RU"/>
        </w:rPr>
        <w:t xml:space="preserve"> </w:t>
      </w:r>
      <w:r w:rsidR="00D0334F">
        <w:rPr>
          <w:color w:val="000000"/>
          <w:kern w:val="2"/>
          <w:sz w:val="28"/>
          <w:szCs w:val="28"/>
          <w:lang w:eastAsia="ru-RU"/>
        </w:rPr>
        <w:t>прописаны</w:t>
      </w:r>
      <w:r>
        <w:rPr>
          <w:color w:val="000000"/>
          <w:kern w:val="2"/>
          <w:sz w:val="28"/>
          <w:szCs w:val="28"/>
          <w:lang w:eastAsia="ru-RU"/>
        </w:rPr>
        <w:t xml:space="preserve"> или в виде электронного документа, подписанного электронной подписью заявителя, с использованием электронных средств связи.</w:t>
      </w:r>
    </w:p>
    <w:p w14:paraId="42EC2138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Также рекомендуем изучить:</w:t>
      </w:r>
    </w:p>
    <w:p w14:paraId="77C336FC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постановление Правительства Кировской области от 14.07.2022 № 366-П «О внесении изменений в постановления Правительства Кировской области</w:t>
      </w:r>
      <w:r>
        <w:rPr>
          <w:color w:val="000000"/>
          <w:kern w:val="2"/>
          <w:sz w:val="28"/>
          <w:szCs w:val="28"/>
          <w:lang w:eastAsia="ru-RU"/>
        </w:rPr>
        <w:br/>
        <w:t>от 29.01.2013 № 193/38 и от 27.11.2015 №72/778» в части изменения перечня государственных услуг органов исполнительной власти Кировской области, предоставляемых в МФЦ и органах местного самоуправления в рамках переданных полномочий;</w:t>
      </w:r>
    </w:p>
    <w:p w14:paraId="172152FE" w14:textId="77777777" w:rsidR="00A8586C" w:rsidRDefault="00A8586C" w:rsidP="00A8586C">
      <w:pPr>
        <w:pStyle w:val="a6"/>
        <w:tabs>
          <w:tab w:val="left" w:pos="680"/>
        </w:tabs>
        <w:ind w:left="0" w:firstLine="680"/>
        <w:contextualSpacing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распоряжение министерства социального развития Кировской области</w:t>
      </w:r>
      <w:r>
        <w:rPr>
          <w:color w:val="000000"/>
          <w:kern w:val="2"/>
          <w:sz w:val="28"/>
          <w:szCs w:val="28"/>
          <w:lang w:eastAsia="ru-RU"/>
        </w:rPr>
        <w:br/>
        <w:t xml:space="preserve">от 30.06.2022 № 39 «Об утверждении административных регламентов предоставления государственных услуг». </w:t>
      </w:r>
    </w:p>
    <w:p w14:paraId="74798E0C" w14:textId="77777777" w:rsidR="008A1D19" w:rsidRPr="00A8586C" w:rsidRDefault="008A1D19" w:rsidP="00A8586C">
      <w:pPr>
        <w:pStyle w:val="a6"/>
        <w:tabs>
          <w:tab w:val="left" w:pos="680"/>
        </w:tabs>
        <w:ind w:left="0" w:firstLine="680"/>
        <w:contextualSpacing/>
      </w:pPr>
      <w:r>
        <w:rPr>
          <w:color w:val="000000"/>
          <w:kern w:val="2"/>
          <w:sz w:val="28"/>
          <w:szCs w:val="28"/>
          <w:lang w:eastAsia="ru-RU"/>
        </w:rPr>
        <w:t>На территории Тужинского муниципального района действует постановление администрации Тужинского муниципального района</w:t>
      </w:r>
      <w:r w:rsidR="00D0334F">
        <w:rPr>
          <w:color w:val="000000"/>
          <w:kern w:val="2"/>
          <w:sz w:val="28"/>
          <w:szCs w:val="28"/>
          <w:lang w:eastAsia="ru-RU"/>
        </w:rPr>
        <w:t xml:space="preserve"> от 18.09.2018 № 332 «О порядке использования бюджетных ассигнований резервного фонда администрации Тужинского муниципального района» с изм. от 05.12. 2022 № 375, в котором прописаны Условия предоставления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района.</w:t>
      </w:r>
    </w:p>
    <w:sectPr w:rsidR="008A1D19" w:rsidRPr="00A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AE"/>
    <w:rsid w:val="002525AE"/>
    <w:rsid w:val="00827F0B"/>
    <w:rsid w:val="008A1D19"/>
    <w:rsid w:val="008F41F8"/>
    <w:rsid w:val="0098078D"/>
    <w:rsid w:val="00A8586C"/>
    <w:rsid w:val="00A868F8"/>
    <w:rsid w:val="00BE5264"/>
    <w:rsid w:val="00D0334F"/>
    <w:rsid w:val="00D415C0"/>
    <w:rsid w:val="00D86C32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4056"/>
  <w15:chartTrackingRefBased/>
  <w15:docId w15:val="{80A50A42-FDF2-44A5-84BE-96CA9838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32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D86C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C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1 без отступа"/>
    <w:basedOn w:val="a"/>
    <w:uiPriority w:val="99"/>
    <w:rsid w:val="00D86C32"/>
    <w:pPr>
      <w:spacing w:after="60" w:line="360" w:lineRule="exact"/>
      <w:jc w:val="both"/>
    </w:pPr>
    <w:rPr>
      <w:rFonts w:eastAsia="Times New Roman"/>
      <w:color w:val="auto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8D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Hyperlink"/>
    <w:rsid w:val="00A8586C"/>
    <w:rPr>
      <w:color w:val="000080"/>
      <w:u w:val="single"/>
    </w:rPr>
  </w:style>
  <w:style w:type="paragraph" w:styleId="a6">
    <w:name w:val="List Paragraph"/>
    <w:basedOn w:val="a"/>
    <w:qFormat/>
    <w:rsid w:val="00A8586C"/>
    <w:pPr>
      <w:suppressAutoHyphens/>
      <w:spacing w:after="0" w:line="240" w:lineRule="auto"/>
      <w:ind w:left="708" w:firstLine="720"/>
      <w:jc w:val="both"/>
    </w:pPr>
    <w:rPr>
      <w:rFonts w:eastAsia="Times New Roman"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ЕДДС</cp:lastModifiedBy>
  <cp:revision>8</cp:revision>
  <cp:lastPrinted>2023-11-24T05:54:00Z</cp:lastPrinted>
  <dcterms:created xsi:type="dcterms:W3CDTF">2023-03-27T06:45:00Z</dcterms:created>
  <dcterms:modified xsi:type="dcterms:W3CDTF">2023-12-26T11:51:00Z</dcterms:modified>
</cp:coreProperties>
</file>